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01</w:t>
      </w:r>
    </w:p>
    <w:p w:rsidR="00000000" w:rsidDel="00000000" w:rsidP="00000000" w:rsidRDefault="00000000" w:rsidRPr="00000000" w14:paraId="00000002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Dicas para Navegação Segura: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Utilize redes seguras:</w:t>
      </w:r>
      <w:r w:rsidDel="00000000" w:rsidR="00000000" w:rsidRPr="00000000">
        <w:rPr>
          <w:rtl w:val="0"/>
        </w:rPr>
        <w:t xml:space="preserve"> Evite acessar redes Wi-Fi públicas para atividades sensíveis. Em locais públicos, priorize uma conexão segura, como VPN, sempre que possível.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Instale um antivírus confiável:</w:t>
      </w:r>
      <w:r w:rsidDel="00000000" w:rsidR="00000000" w:rsidRPr="00000000">
        <w:rPr>
          <w:rtl w:val="0"/>
        </w:rPr>
        <w:t xml:space="preserve"> Ele ajuda a detectar sites suspeitos e arquivos maliciosos antes que possam comprometer seu dispositivo.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Mantenha o navegador atualizado:</w:t>
      </w:r>
      <w:r w:rsidDel="00000000" w:rsidR="00000000" w:rsidRPr="00000000">
        <w:rPr>
          <w:rtl w:val="0"/>
        </w:rPr>
        <w:t xml:space="preserve"> Atualizações dos navegadores corrigem falhas de segurança que podem ser exploradas por atacantes.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Verifique a segurança do site:</w:t>
      </w:r>
      <w:r w:rsidDel="00000000" w:rsidR="00000000" w:rsidRPr="00000000">
        <w:rPr>
          <w:rtl w:val="0"/>
        </w:rPr>
        <w:t xml:space="preserve"> Antes de acessar sites onde você precisa inserir dados pessoais, confirme se a URL começa com "https" e possui um cadeado na barra de navegação. Isso indica que o site possui uma conexão criptografada e segura.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Confira o endereço (URL): </w:t>
      </w:r>
      <w:r w:rsidDel="00000000" w:rsidR="00000000" w:rsidRPr="00000000">
        <w:rPr>
          <w:rtl w:val="0"/>
        </w:rPr>
        <w:t xml:space="preserve">Atente-se aos detalhes do endereço do site. Sites falsos muitas vezes têm URLs semelhantes às dos sites verdadeiros para enganar os usuários. Confirme se o endereço é o correto antes de inserir informações sensíveis, como senhas e dados de cartão de crédito.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Evite Salvar Senhas no Navegador:</w:t>
      </w:r>
      <w:r w:rsidDel="00000000" w:rsidR="00000000" w:rsidRPr="00000000">
        <w:rPr>
          <w:rtl w:val="0"/>
        </w:rPr>
        <w:t xml:space="preserve"> Guardar senhas diretamente no navegador pode ser prático, mas também é arriscado. Prefira um gerenciador de senhas confiável para maior segurança.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